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3B2F8442" w:rsidR="00D6147A" w:rsidRDefault="00062453" w:rsidP="00062453">
      <w:hyperlink r:id="rId6" w:history="1">
        <w:r w:rsidRPr="003A6417">
          <w:rPr>
            <w:rStyle w:val="Collegamentoipertestuale"/>
          </w:rPr>
          <w:t>https://www.gazzettadimantova.it/argomenti/economia/economia-nazionale/scotti-bankitalia-crescita-crypto-destabilizza-sistema-1.12588652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453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583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zzettadimantova.it/argomenti/economia/economia-nazionale/scotti-bankitalia-crescita-crypto-destabilizza-sistema-1.125886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2025-02-18T11:39:00Z</dcterms:created>
  <dcterms:modified xsi:type="dcterms:W3CDTF">2025-02-18T12:25:00Z</dcterms:modified>
</cp:coreProperties>
</file>